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E77" w:rsidRDefault="00FD39E0">
      <w:r>
        <w:rPr>
          <w:noProof/>
        </w:rPr>
        <w:drawing>
          <wp:inline distT="0" distB="0" distL="0" distR="0" wp14:anchorId="71DF3170" wp14:editId="1A788E40">
            <wp:extent cx="5943600" cy="3714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9E0" w:rsidRDefault="00FD39E0">
      <w:bookmarkStart w:id="0" w:name="_GoBack"/>
      <w:bookmarkEnd w:id="0"/>
    </w:p>
    <w:p w:rsidR="00FD39E0" w:rsidRDefault="00FD39E0">
      <w:hyperlink r:id="rId6" w:history="1">
        <w:r w:rsidRPr="00EE773E">
          <w:rPr>
            <w:rStyle w:val="Hyperlink"/>
          </w:rPr>
          <w:t>http://www.tandfonline.com/doi/full/10.1080/09540120412331336661#.UYj3tEpCT-A</w:t>
        </w:r>
      </w:hyperlink>
    </w:p>
    <w:p w:rsidR="00FD39E0" w:rsidRDefault="00FD39E0"/>
    <w:sectPr w:rsidR="00FD39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9E0"/>
    <w:rsid w:val="00513E77"/>
    <w:rsid w:val="00FD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3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9E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D39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3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9E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D39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andfonline.com/doi/full/10.1080/09540120412331336661#.UYj3tEpCT-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2013-05-07T12:47:00Z</dcterms:created>
  <dcterms:modified xsi:type="dcterms:W3CDTF">2013-05-07T12:52:00Z</dcterms:modified>
</cp:coreProperties>
</file>